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37" w:rsidRDefault="00BD43F7">
      <w:r>
        <w:t>Сбор данных на практике</w:t>
      </w:r>
    </w:p>
    <w:p w:rsidR="00BD43F7" w:rsidRDefault="00BD43F7"/>
    <w:p w:rsidR="00BD43F7" w:rsidRDefault="00BD43F7">
      <w:r>
        <w:t>Аналитический обзор</w:t>
      </w:r>
    </w:p>
    <w:p w:rsidR="00BD43F7" w:rsidRDefault="00BD43F7"/>
    <w:p w:rsidR="00BD43F7" w:rsidRDefault="00BD43F7">
      <w:r>
        <w:t>10 патентов по теме курсового.</w:t>
      </w:r>
    </w:p>
    <w:p w:rsidR="00BD43F7" w:rsidRDefault="00BD43F7">
      <w:r>
        <w:t>Оборудование основных производителей (рассмотреть несколько производителей).</w:t>
      </w:r>
    </w:p>
    <w:p w:rsidR="00BD43F7" w:rsidRDefault="00BD43F7">
      <w:r>
        <w:t>Критические параметры, ограничения и особенности рассматриваемой технологии (температурный режим, рецептурные факторы, нагрузки, расход энергии и сырья, теплообмен, уровень автоматизации и т.п.).</w:t>
      </w:r>
    </w:p>
    <w:p w:rsidR="00BD43F7" w:rsidRDefault="00BD43F7"/>
    <w:p w:rsidR="00BD43F7" w:rsidRDefault="00BB6B95">
      <w:r>
        <w:t>Характеристики изделий</w:t>
      </w:r>
    </w:p>
    <w:p w:rsidR="00BD43F7" w:rsidRDefault="00BD43F7">
      <w:r>
        <w:t>Конструкторско-технол</w:t>
      </w:r>
      <w:r w:rsidR="00BB6B95">
        <w:t>огическая карта (ККТ) на изделие.</w:t>
      </w:r>
    </w:p>
    <w:p w:rsidR="00BD43F7" w:rsidRDefault="00BD43F7">
      <w:r>
        <w:t>Область применения и условия работы изделия (в каких механизмах (на каких машинах) применяется, условия работы (агрессивные среды, режим нагружения, тип дорожного покрытия (для шин)).</w:t>
      </w:r>
    </w:p>
    <w:p w:rsidR="00BD43F7" w:rsidRDefault="00BD43F7">
      <w:r>
        <w:t>Тип и характеристика армирующих материалов.</w:t>
      </w:r>
    </w:p>
    <w:p w:rsidR="00BD43F7" w:rsidRDefault="00BD43F7"/>
    <w:p w:rsidR="00BD43F7" w:rsidRDefault="00BD43F7">
      <w:r>
        <w:t>Обоснование рецептур резиновых смесей</w:t>
      </w:r>
    </w:p>
    <w:p w:rsidR="00BD43F7" w:rsidRDefault="00BD43F7"/>
    <w:p w:rsidR="00BD43F7" w:rsidRDefault="00BD43F7">
      <w:r>
        <w:t>Рецептуры резиновых смесей</w:t>
      </w:r>
    </w:p>
    <w:p w:rsidR="00BD43F7" w:rsidRDefault="00BD43F7">
      <w:r>
        <w:t>Режим смешения (стадии и режим переработки на каждой стадии)</w:t>
      </w:r>
    </w:p>
    <w:p w:rsidR="00BD43F7" w:rsidRDefault="00BD43F7" w:rsidP="00BD43F7">
      <w:r>
        <w:t xml:space="preserve">Оборудование, используемое для изготовления данных смесей (для </w:t>
      </w:r>
      <w:proofErr w:type="spellStart"/>
      <w:r>
        <w:t>резиносмесителя</w:t>
      </w:r>
      <w:proofErr w:type="spellEnd"/>
      <w:r>
        <w:t>: объем одной заправки)</w:t>
      </w:r>
    </w:p>
    <w:p w:rsidR="00BD43F7" w:rsidRDefault="00BD43F7" w:rsidP="00BD43F7"/>
    <w:p w:rsidR="00C32F0E" w:rsidRDefault="00C32F0E" w:rsidP="00BD43F7">
      <w:r>
        <w:t>Описание технологической схемы</w:t>
      </w:r>
    </w:p>
    <w:p w:rsidR="00C32F0E" w:rsidRDefault="00C32F0E" w:rsidP="00BD43F7"/>
    <w:p w:rsidR="00C32F0E" w:rsidRDefault="00C32F0E" w:rsidP="00BD43F7">
      <w:r>
        <w:t>Последовательность и продолжительность операций</w:t>
      </w:r>
    </w:p>
    <w:p w:rsidR="00C32F0E" w:rsidRDefault="00C32F0E" w:rsidP="00BD43F7">
      <w:r>
        <w:t>Контролируемые параметры процесса. Оборудование для управления и контроля. Погрешность измерений.</w:t>
      </w:r>
    </w:p>
    <w:p w:rsidR="00C32F0E" w:rsidRDefault="00C32F0E" w:rsidP="00BD43F7">
      <w:r>
        <w:t>Контроль качества продукта (резиновой смеси, полуфабриката)</w:t>
      </w:r>
    </w:p>
    <w:p w:rsidR="00BD43F7" w:rsidRDefault="00BD43F7"/>
    <w:p w:rsidR="00C32F0E" w:rsidRDefault="00C32F0E">
      <w:r>
        <w:t>Материальный баланс</w:t>
      </w:r>
    </w:p>
    <w:p w:rsidR="00C32F0E" w:rsidRDefault="00C32F0E"/>
    <w:p w:rsidR="00C32F0E" w:rsidRDefault="00C32F0E" w:rsidP="00C32F0E">
      <w:r>
        <w:t>Режим работы предприятия (количество смен, график работы (выходные, плановые остановки и т.п.).</w:t>
      </w:r>
    </w:p>
    <w:p w:rsidR="00C32F0E" w:rsidRDefault="00C32F0E" w:rsidP="00C32F0E">
      <w:r>
        <w:t>Периодичность текущего, перио</w:t>
      </w:r>
      <w:r w:rsidR="00BB6B95">
        <w:t>дического и капитального ремонтов</w:t>
      </w:r>
      <w:r>
        <w:t>.</w:t>
      </w:r>
    </w:p>
    <w:p w:rsidR="00C32F0E" w:rsidRDefault="00C32F0E">
      <w:r>
        <w:t>Производственная программа (согласовать с преподавателем</w:t>
      </w:r>
      <w:r w:rsidR="00BB6B95">
        <w:t xml:space="preserve">, но заводскую знать). </w:t>
      </w:r>
    </w:p>
    <w:p w:rsidR="00C32F0E" w:rsidRDefault="00C32F0E">
      <w:r>
        <w:t>Отбор на испытания (кратко описать проводимые испытания готовых изделий)</w:t>
      </w:r>
      <w:r w:rsidR="00BB6B95">
        <w:t xml:space="preserve">, знать какой процент от партии (или общего выпуска) отбирается. </w:t>
      </w:r>
    </w:p>
    <w:p w:rsidR="00C32F0E" w:rsidRDefault="00C32F0E">
      <w:r>
        <w:t>Утвержденные нормы потерь резиновых смесей и других материалов при производстве конкретного</w:t>
      </w:r>
      <w:r w:rsidR="00EF1FEF">
        <w:t xml:space="preserve"> изделия, нормы потерь при изготовлении резиновых смесей.</w:t>
      </w:r>
    </w:p>
    <w:p w:rsidR="00C32F0E" w:rsidRDefault="00C32F0E">
      <w:r>
        <w:t>Расход резиновых смесей на 1000 изделий.</w:t>
      </w:r>
    </w:p>
    <w:p w:rsidR="00EF1FEF" w:rsidRDefault="00EF1FEF"/>
    <w:p w:rsidR="00EF1FEF" w:rsidRDefault="00EF1FEF">
      <w:r>
        <w:t>Расчет потребного количества оборудования</w:t>
      </w:r>
    </w:p>
    <w:p w:rsidR="00EF1FEF" w:rsidRDefault="00EF1FEF"/>
    <w:p w:rsidR="00EF1FEF" w:rsidRDefault="00EF1FEF">
      <w:r>
        <w:t>Производительность выбранного оборудования (как основного, так и вспомогательного, которое используется в технологическом процессе).</w:t>
      </w:r>
    </w:p>
    <w:p w:rsidR="00EF1FEF" w:rsidRDefault="00EF1FEF"/>
    <w:p w:rsidR="00EF1FEF" w:rsidRDefault="00EF1FEF">
      <w:r>
        <w:t>Чертеж общего вида основного оборудования</w:t>
      </w:r>
    </w:p>
    <w:p w:rsidR="00EF1FEF" w:rsidRDefault="00EF1FEF">
      <w:r>
        <w:t xml:space="preserve">Сборочный чертеж узла (на выбор) основного оборудования (валок, </w:t>
      </w:r>
      <w:proofErr w:type="spellStart"/>
      <w:r w:rsidR="00494674">
        <w:t>смесительныая</w:t>
      </w:r>
      <w:proofErr w:type="spellEnd"/>
      <w:r w:rsidR="00494674">
        <w:t xml:space="preserve"> камера, </w:t>
      </w:r>
      <w:r>
        <w:t>ротор, пресс-форма, экструзионная головка, гидравличе</w:t>
      </w:r>
      <w:r w:rsidR="00494674">
        <w:t>ский цилиндр, сборочный барабан и т.п.).</w:t>
      </w:r>
    </w:p>
    <w:p w:rsidR="00494674" w:rsidRDefault="00494674">
      <w:r>
        <w:t>Габаритные размеры всего оборудования</w:t>
      </w:r>
      <w:r w:rsidR="00BB6B95">
        <w:t>.</w:t>
      </w:r>
    </w:p>
    <w:p w:rsidR="00BB6B95" w:rsidRDefault="00BB6B95"/>
    <w:p w:rsidR="00BB6B95" w:rsidRDefault="00BB6B95">
      <w:r>
        <w:t>Экономика</w:t>
      </w:r>
    </w:p>
    <w:p w:rsidR="00BB6B95" w:rsidRDefault="00BB6B95">
      <w:r>
        <w:t xml:space="preserve">См. </w:t>
      </w:r>
      <w:proofErr w:type="spellStart"/>
      <w:r>
        <w:t>матариальный</w:t>
      </w:r>
      <w:proofErr w:type="spellEnd"/>
      <w:r>
        <w:t xml:space="preserve"> баланс + </w:t>
      </w:r>
    </w:p>
    <w:p w:rsidR="00BB6B95" w:rsidRDefault="00BB6B95">
      <w:r>
        <w:t xml:space="preserve">- Стоимость используемых материалов и полуфабрикатов. </w:t>
      </w:r>
    </w:p>
    <w:p w:rsidR="00BB6B95" w:rsidRDefault="00BB6B95">
      <w:r>
        <w:t xml:space="preserve">- Стоимость готовых материалов или полуфабрикатов. </w:t>
      </w:r>
    </w:p>
    <w:p w:rsidR="00BB6B95" w:rsidRDefault="00BB6B95">
      <w:r>
        <w:t>- З/п задействованных на производстве рабочих (как основных, так и вспомогательных (наладчики, слесари, ремонтники, кладовщики, уборщики и т.д.), а также руководителей и технологов.</w:t>
      </w:r>
    </w:p>
    <w:p w:rsidR="00CF0735" w:rsidRDefault="00CF0735">
      <w:r>
        <w:t>Для получения более подробной информации читаете методичку для выполнения курсового по эконо</w:t>
      </w:r>
      <w:bookmarkStart w:id="0" w:name="_GoBack"/>
      <w:bookmarkEnd w:id="0"/>
      <w:r>
        <w:t xml:space="preserve">мике. </w:t>
      </w:r>
    </w:p>
    <w:p w:rsidR="00494674" w:rsidRDefault="00494674"/>
    <w:p w:rsidR="00494674" w:rsidRDefault="00494674">
      <w:r>
        <w:t>Охрана труда</w:t>
      </w:r>
    </w:p>
    <w:p w:rsidR="00494674" w:rsidRDefault="00494674"/>
    <w:p w:rsidR="00494674" w:rsidRDefault="00494674">
      <w:r>
        <w:t>Наличие опасных факторов: высокое напряжение, горячие поверхности, вращающиеся части, выбросы пара, вредных веществ и т.д.</w:t>
      </w:r>
    </w:p>
    <w:p w:rsidR="00494674" w:rsidRDefault="00494674">
      <w:r>
        <w:t>Операции, в ходе которых персонал подвергается действию опасных факторов</w:t>
      </w:r>
    </w:p>
    <w:p w:rsidR="00494674" w:rsidRDefault="00494674">
      <w:r>
        <w:t>Меры безопасности, принятые на предприятии. Документы действующие на предприятии в области охраны труда. Документы по охране труда на конкретной линии, обор</w:t>
      </w:r>
      <w:r w:rsidR="00384C30">
        <w:t>удовании т.п.</w:t>
      </w:r>
    </w:p>
    <w:p w:rsidR="00C32F0E" w:rsidRDefault="00C32F0E"/>
    <w:sectPr w:rsidR="00C3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F7"/>
    <w:rsid w:val="002601AD"/>
    <w:rsid w:val="00384C30"/>
    <w:rsid w:val="00494674"/>
    <w:rsid w:val="004E1CED"/>
    <w:rsid w:val="008F5EE2"/>
    <w:rsid w:val="009F0031"/>
    <w:rsid w:val="00BA73CA"/>
    <w:rsid w:val="00BB6B95"/>
    <w:rsid w:val="00BD43F7"/>
    <w:rsid w:val="00C2736B"/>
    <w:rsid w:val="00C32F0E"/>
    <w:rsid w:val="00CF0735"/>
    <w:rsid w:val="00D27637"/>
    <w:rsid w:val="00D91298"/>
    <w:rsid w:val="00E968D7"/>
    <w:rsid w:val="00E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51EE-1C06-48BF-B2AB-0B97E70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6B"/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C2736B"/>
    <w:pPr>
      <w:spacing w:after="360"/>
      <w:outlineLvl w:val="0"/>
    </w:pPr>
    <w:rPr>
      <w:b/>
    </w:rPr>
  </w:style>
  <w:style w:type="paragraph" w:styleId="2">
    <w:name w:val="heading 2"/>
    <w:aliases w:val="2 Заголовок,Заголовок 2 Знак Знак Знак Знак Знак"/>
    <w:basedOn w:val="1"/>
    <w:next w:val="a"/>
    <w:link w:val="20"/>
    <w:uiPriority w:val="9"/>
    <w:unhideWhenUsed/>
    <w:qFormat/>
    <w:rsid w:val="00C2736B"/>
    <w:pPr>
      <w:spacing w:before="240"/>
      <w:outlineLvl w:val="1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uiPriority w:val="99"/>
    <w:qFormat/>
    <w:rsid w:val="00C2736B"/>
    <w:rPr>
      <w:rFonts w:ascii="GOST type A" w:hAnsi="GOST type A"/>
      <w:i/>
      <w:lang w:val="uk-UA"/>
    </w:rPr>
  </w:style>
  <w:style w:type="paragraph" w:customStyle="1" w:styleId="a4">
    <w:name w:val="ГОСТ Большой"/>
    <w:basedOn w:val="a"/>
    <w:link w:val="a5"/>
    <w:qFormat/>
    <w:rsid w:val="00C2736B"/>
    <w:pPr>
      <w:ind w:firstLine="0"/>
      <w:jc w:val="center"/>
    </w:pPr>
    <w:rPr>
      <w:rFonts w:ascii="GOST type A" w:hAnsi="GOST type A"/>
      <w:i/>
      <w:sz w:val="40"/>
    </w:rPr>
  </w:style>
  <w:style w:type="character" w:customStyle="1" w:styleId="a5">
    <w:name w:val="ГОСТ Большой Знак"/>
    <w:basedOn w:val="a0"/>
    <w:link w:val="a4"/>
    <w:rsid w:val="00C2736B"/>
    <w:rPr>
      <w:rFonts w:ascii="GOST type A" w:hAnsi="GOST type A"/>
      <w:i/>
      <w:noProof/>
      <w:sz w:val="40"/>
    </w:rPr>
  </w:style>
  <w:style w:type="paragraph" w:customStyle="1" w:styleId="a6">
    <w:name w:val="ГОСТ маленький"/>
    <w:basedOn w:val="a"/>
    <w:link w:val="a7"/>
    <w:qFormat/>
    <w:rsid w:val="00C2736B"/>
    <w:pPr>
      <w:ind w:firstLine="0"/>
      <w:jc w:val="left"/>
    </w:pPr>
    <w:rPr>
      <w:rFonts w:ascii="GOST type A" w:hAnsi="GOST type A"/>
      <w:i/>
      <w:iCs/>
      <w:szCs w:val="18"/>
    </w:rPr>
  </w:style>
  <w:style w:type="character" w:customStyle="1" w:styleId="a7">
    <w:name w:val="ГОСТ маленький Знак"/>
    <w:basedOn w:val="a0"/>
    <w:link w:val="a6"/>
    <w:rsid w:val="00C2736B"/>
    <w:rPr>
      <w:rFonts w:ascii="GOST type A" w:hAnsi="GOST type A"/>
      <w:i/>
      <w:iCs/>
      <w:noProof/>
      <w:szCs w:val="18"/>
    </w:rPr>
  </w:style>
  <w:style w:type="paragraph" w:customStyle="1" w:styleId="a8">
    <w:name w:val="Без отступа"/>
    <w:basedOn w:val="a"/>
    <w:link w:val="a9"/>
    <w:qFormat/>
    <w:rsid w:val="00C2736B"/>
    <w:pPr>
      <w:ind w:firstLine="0"/>
    </w:pPr>
  </w:style>
  <w:style w:type="character" w:customStyle="1" w:styleId="a9">
    <w:name w:val="Без отступа Знак"/>
    <w:basedOn w:val="a0"/>
    <w:link w:val="a8"/>
    <w:rsid w:val="00C2736B"/>
    <w:rPr>
      <w:szCs w:val="28"/>
    </w:rPr>
  </w:style>
  <w:style w:type="paragraph" w:customStyle="1" w:styleId="aa">
    <w:name w:val="Таблица"/>
    <w:basedOn w:val="a"/>
    <w:link w:val="ab"/>
    <w:autoRedefine/>
    <w:qFormat/>
    <w:rsid w:val="00C2736B"/>
    <w:pPr>
      <w:spacing w:before="280" w:after="120"/>
      <w:ind w:firstLine="0"/>
    </w:pPr>
  </w:style>
  <w:style w:type="character" w:customStyle="1" w:styleId="ab">
    <w:name w:val="Таблица Знак"/>
    <w:basedOn w:val="a0"/>
    <w:link w:val="aa"/>
    <w:rsid w:val="00C2736B"/>
    <w:rPr>
      <w:szCs w:val="28"/>
    </w:rPr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C2736B"/>
    <w:rPr>
      <w:b/>
      <w:noProof/>
    </w:rPr>
  </w:style>
  <w:style w:type="character" w:customStyle="1" w:styleId="20">
    <w:name w:val="Заголовок 2 Знак"/>
    <w:aliases w:val="2 Заголовок Знак,Заголовок 2 Знак Знак Знак Знак Знак Знак"/>
    <w:basedOn w:val="a0"/>
    <w:link w:val="2"/>
    <w:uiPriority w:val="9"/>
    <w:rsid w:val="00C2736B"/>
    <w:rPr>
      <w:b/>
      <w:noProof/>
    </w:rPr>
  </w:style>
  <w:style w:type="character" w:customStyle="1" w:styleId="60">
    <w:name w:val="Заголовок 6 Знак"/>
    <w:basedOn w:val="a0"/>
    <w:link w:val="6"/>
    <w:uiPriority w:val="9"/>
    <w:semiHidden/>
    <w:rsid w:val="00C2736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c">
    <w:name w:val="Title"/>
    <w:basedOn w:val="a"/>
    <w:link w:val="ad"/>
    <w:qFormat/>
    <w:rsid w:val="00C2736B"/>
    <w:pPr>
      <w:shd w:val="clear" w:color="auto" w:fill="FFFFFF"/>
      <w:tabs>
        <w:tab w:val="left" w:pos="9180"/>
      </w:tabs>
      <w:ind w:right="62" w:firstLine="540"/>
      <w:jc w:val="center"/>
    </w:pPr>
    <w:rPr>
      <w:rFonts w:eastAsia="Times New Roman"/>
      <w:b/>
      <w:bCs/>
      <w:color w:val="000000"/>
      <w:spacing w:val="-3"/>
      <w:szCs w:val="35"/>
    </w:rPr>
  </w:style>
  <w:style w:type="character" w:customStyle="1" w:styleId="ad">
    <w:name w:val="Название Знак"/>
    <w:basedOn w:val="a0"/>
    <w:link w:val="ac"/>
    <w:rsid w:val="00C2736B"/>
    <w:rPr>
      <w:rFonts w:eastAsia="Times New Roman"/>
      <w:b/>
      <w:bCs/>
      <w:color w:val="000000"/>
      <w:spacing w:val="-3"/>
      <w:szCs w:val="35"/>
      <w:shd w:val="clear" w:color="auto" w:fill="FFFFFF"/>
    </w:rPr>
  </w:style>
  <w:style w:type="paragraph" w:styleId="ae">
    <w:name w:val="No Spacing"/>
    <w:uiPriority w:val="1"/>
    <w:qFormat/>
    <w:rsid w:val="00C2736B"/>
    <w:rPr>
      <w:rFonts w:ascii="Calibri" w:hAnsi="Calibri"/>
      <w:sz w:val="22"/>
    </w:rPr>
  </w:style>
  <w:style w:type="paragraph" w:styleId="af">
    <w:name w:val="List Paragraph"/>
    <w:basedOn w:val="a"/>
    <w:uiPriority w:val="34"/>
    <w:qFormat/>
    <w:rsid w:val="00C2736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C2736B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Мяделец</dc:creator>
  <cp:keywords/>
  <dc:description/>
  <cp:lastModifiedBy>Image&amp;Matros ®</cp:lastModifiedBy>
  <cp:revision>2</cp:revision>
  <dcterms:created xsi:type="dcterms:W3CDTF">2014-06-30T06:26:00Z</dcterms:created>
  <dcterms:modified xsi:type="dcterms:W3CDTF">2014-07-13T13:05:00Z</dcterms:modified>
</cp:coreProperties>
</file>